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300" w:firstLine="14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48"/>
          <w:szCs w:val="48"/>
        </w:rPr>
        <w:t>201</w:t>
      </w:r>
      <w:r w:rsidR="001D4777">
        <w:rPr>
          <w:rFonts w:ascii="Times New Roman" w:eastAsia="宋体" w:hAnsi="Times New Roman" w:cs="Times New Roman" w:hint="eastAsia"/>
          <w:color w:val="000000"/>
          <w:kern w:val="0"/>
          <w:sz w:val="48"/>
          <w:szCs w:val="48"/>
        </w:rPr>
        <w:t>3</w:t>
      </w:r>
      <w:r w:rsidRPr="00007CB2">
        <w:rPr>
          <w:rFonts w:ascii="Times New Roman" w:eastAsia="宋体" w:hAnsi="Times New Roman" w:cs="宋体" w:hint="eastAsia"/>
          <w:color w:val="000000"/>
          <w:kern w:val="0"/>
          <w:sz w:val="48"/>
          <w:szCs w:val="48"/>
        </w:rPr>
        <w:t>年博士生入学考试安排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07CB2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请在</w:t>
      </w:r>
      <w:proofErr w:type="gramStart"/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博士网报</w:t>
      </w:r>
      <w:proofErr w:type="gramEnd"/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系统中获得我所报考资格确认的考生按以下时间到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青岛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参加考试。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一、招生进程</w:t>
      </w:r>
      <w:bookmarkStart w:id="0" w:name="_GoBack"/>
      <w:bookmarkEnd w:id="0"/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3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月</w:t>
      </w:r>
      <w:r w:rsidR="001D4777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21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日</w:t>
      </w:r>
      <w:r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8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：</w:t>
      </w:r>
      <w:r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30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—</w:t>
      </w:r>
      <w:r w:rsidR="0067792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1</w:t>
      </w:r>
      <w:r w:rsidR="00677928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5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：</w:t>
      </w:r>
      <w:r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30 </w:t>
      </w:r>
      <w:r w:rsidR="00EA069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领取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准考证。</w:t>
      </w:r>
    </w:p>
    <w:p w:rsid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</w:pPr>
      <w:r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3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月</w:t>
      </w:r>
      <w:r w:rsidR="001D4777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22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日</w:t>
      </w:r>
      <w:r w:rsidRPr="00007CB2">
        <w:rPr>
          <w:rFonts w:ascii="仿宋_GB2312" w:eastAsia="仿宋_GB2312" w:hAnsi="Times New Roman" w:cs="宋体" w:hint="eastAsia"/>
          <w:color w:val="000000"/>
          <w:kern w:val="0"/>
          <w:sz w:val="28"/>
          <w:szCs w:val="28"/>
        </w:rPr>
        <w:t>－</w:t>
      </w:r>
      <w:r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3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月</w:t>
      </w:r>
      <w:r w:rsidR="001D4777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23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日</w:t>
      </w:r>
      <w:r w:rsidR="00EA069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初试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考试。</w:t>
      </w:r>
    </w:p>
    <w:p w:rsidR="00EA0699" w:rsidRPr="00007CB2" w:rsidRDefault="00EA0699" w:rsidP="00EA0699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3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月</w:t>
      </w:r>
      <w:r w:rsidR="00677928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25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日复试。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3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月下旬－</w:t>
      </w:r>
      <w:r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4</w:t>
      </w:r>
      <w:r w:rsidR="00677928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月中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旬</w:t>
      </w:r>
      <w:r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阅卷、登分。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4</w:t>
      </w:r>
      <w:r w:rsidR="00677928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月下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旬</w:t>
      </w:r>
      <w:r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公布考试成绩，请届时凭考号上网查询。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4</w:t>
      </w:r>
      <w:r w:rsidR="00677928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月下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旬</w:t>
      </w:r>
      <w:r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公布拟录取名单。</w:t>
      </w:r>
    </w:p>
    <w:p w:rsidR="00007CB2" w:rsidRPr="00007CB2" w:rsidRDefault="00007CB2" w:rsidP="007F775F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4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月底－</w:t>
      </w:r>
      <w:r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5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月中旬，拟录取资格审查、调档。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6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月</w:t>
      </w:r>
      <w:r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10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号以后，寄发《录取通知书》。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二、</w:t>
      </w:r>
      <w:r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报到时间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lastRenderedPageBreak/>
        <w:t>报到时间：</w:t>
      </w:r>
      <w:r w:rsidR="001D4777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201</w:t>
      </w:r>
      <w:r w:rsidR="001D4777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3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年</w:t>
      </w:r>
      <w:r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3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月</w:t>
      </w:r>
      <w:r w:rsidR="001D4777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21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日</w:t>
      </w:r>
      <w:r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8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：</w:t>
      </w:r>
      <w:r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30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—</w:t>
      </w:r>
      <w:r w:rsidR="0067792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1</w:t>
      </w:r>
      <w:r w:rsidR="00677928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5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：</w:t>
      </w:r>
      <w:r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30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，考生凭身份证到</w:t>
      </w:r>
      <w:r w:rsidR="007F775F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青岛生物能源与过程研究所行政楼</w:t>
      </w:r>
      <w:r w:rsidR="007F775F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306</w:t>
      </w:r>
      <w:r w:rsidR="007F775F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房间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领取</w:t>
      </w:r>
      <w:r w:rsidRPr="00007CB2">
        <w:rPr>
          <w:rFonts w:ascii="Times New Roman" w:eastAsia="仿宋_GB2312" w:hAnsi="Times New Roman" w:cs="宋体" w:hint="eastAsia"/>
          <w:color w:val="FF0000"/>
          <w:kern w:val="0"/>
          <w:sz w:val="28"/>
          <w:szCs w:val="28"/>
        </w:rPr>
        <w:t>准考证，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不按时领取准考证的考生按自动放弃考试处理。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联系电话：</w:t>
      </w:r>
      <w:r w:rsidR="007F775F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0532</w:t>
      </w:r>
      <w:r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-</w:t>
      </w:r>
      <w:r w:rsidR="007F775F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80662787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。</w:t>
      </w:r>
    </w:p>
    <w:p w:rsid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</w:pP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三、</w:t>
      </w:r>
      <w:r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考试方式、日期及地点</w:t>
      </w:r>
    </w:p>
    <w:p w:rsidR="001E3C81" w:rsidRPr="00007CB2" w:rsidRDefault="001E3C81" w:rsidP="001E3C81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（一）初试安排</w:t>
      </w:r>
    </w:p>
    <w:p w:rsidR="001E3C81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</w:pPr>
      <w:r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1. 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考试方式</w:t>
      </w:r>
      <w:r w:rsidR="001E3C81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：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初试的笔试科目为：英语（由中科院研究生院统一命题）和</w:t>
      </w:r>
      <w:r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2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门业务课；</w:t>
      </w:r>
      <w:r w:rsidR="007F775F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初试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考试时间</w:t>
      </w:r>
      <w:r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3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月</w:t>
      </w:r>
      <w:r w:rsidR="001D4777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22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日</w:t>
      </w:r>
      <w:r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-3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月</w:t>
      </w:r>
      <w:r w:rsidR="001D4777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23</w:t>
      </w:r>
      <w:r w:rsidR="001E3C81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日。</w:t>
      </w:r>
    </w:p>
    <w:p w:rsidR="00007CB2" w:rsidRPr="00007CB2" w:rsidRDefault="001E3C81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</w:t>
      </w:r>
      <w:r w:rsidR="00007CB2"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2. </w:t>
      </w:r>
      <w:r w:rsidR="00007CB2"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考试日程表：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3365"/>
        <w:gridCol w:w="3969"/>
      </w:tblGrid>
      <w:tr w:rsidR="00007CB2" w:rsidRPr="00007CB2" w:rsidTr="00913E64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B2" w:rsidRPr="00007CB2" w:rsidRDefault="00007CB2" w:rsidP="00007CB2">
            <w:pPr>
              <w:widowControl/>
              <w:spacing w:before="100" w:beforeAutospacing="1" w:after="100" w:afterAutospacing="1" w:line="36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CB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B2" w:rsidRPr="00007CB2" w:rsidRDefault="00007CB2" w:rsidP="00007CB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CB2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03</w:t>
            </w:r>
            <w:r w:rsidRPr="00007CB2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1D477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22</w:t>
            </w:r>
            <w:r w:rsidRPr="00007CB2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B2" w:rsidRPr="00007CB2" w:rsidRDefault="00007CB2" w:rsidP="00677928">
            <w:pPr>
              <w:widowControl/>
              <w:spacing w:before="100" w:beforeAutospacing="1" w:after="100" w:afterAutospacing="1" w:line="360" w:lineRule="auto"/>
              <w:ind w:firstLineChars="300" w:firstLine="8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CB2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03</w:t>
            </w:r>
            <w:r w:rsidRPr="00007CB2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1D477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23</w:t>
            </w:r>
            <w:r w:rsidRPr="00007CB2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007CB2" w:rsidRPr="00007CB2" w:rsidTr="0023185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B2" w:rsidRPr="00007CB2" w:rsidRDefault="00007CB2" w:rsidP="00007CB2">
            <w:pPr>
              <w:widowControl/>
              <w:spacing w:before="100" w:beforeAutospacing="1" w:after="100" w:afterAutospacing="1" w:line="360" w:lineRule="auto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CB2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上午</w:t>
            </w:r>
            <w:r w:rsidRPr="00007CB2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br/>
              <w:t>8</w:t>
            </w:r>
            <w:r w:rsidRPr="00007CB2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Pr="00007CB2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  <w:r w:rsidRPr="00007CB2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～</w:t>
            </w:r>
            <w:r w:rsidRPr="00007CB2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  <w:r w:rsidRPr="00007CB2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Pr="00007CB2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CB2" w:rsidRPr="00007CB2" w:rsidRDefault="0023185F" w:rsidP="0023185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85F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体检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CB2" w:rsidRPr="00007CB2" w:rsidRDefault="001D4777" w:rsidP="0023185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</w:tr>
      <w:tr w:rsidR="00007CB2" w:rsidRPr="00007CB2" w:rsidTr="00913E64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B2" w:rsidRPr="00007CB2" w:rsidRDefault="00007CB2" w:rsidP="00007CB2">
            <w:pPr>
              <w:widowControl/>
              <w:spacing w:before="100" w:beforeAutospacing="1" w:after="100" w:afterAutospacing="1" w:line="360" w:lineRule="auto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CB2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下午</w:t>
            </w:r>
            <w:r w:rsidR="001D477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 w:rsidR="001D477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14</w:t>
            </w:r>
            <w:r w:rsidRPr="00007CB2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Pr="00007CB2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00</w:t>
            </w:r>
            <w:r w:rsidRPr="00007CB2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～</w:t>
            </w:r>
            <w:r w:rsidR="001D477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17</w:t>
            </w:r>
            <w:r w:rsidRPr="00007CB2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Pr="00007CB2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B2" w:rsidRPr="00007CB2" w:rsidRDefault="00913E64" w:rsidP="001D477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E64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生物化学与分子生物学、细胞生物学、无机化学、有机化学、生物化学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（甲）</w:t>
            </w:r>
            <w:r w:rsidRPr="00913E64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、电分析化学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B2" w:rsidRPr="00007CB2" w:rsidRDefault="00913E64" w:rsidP="001E3C8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E64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微生物学、分子遗传学、植物生理学、物理化学、高分子化学、材料化学、化工原理（乙）、环境科学、高分子化学</w:t>
            </w:r>
          </w:p>
        </w:tc>
      </w:tr>
    </w:tbl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3. 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考试地点：</w:t>
      </w:r>
    </w:p>
    <w:p w:rsidR="00007CB2" w:rsidRPr="00007CB2" w:rsidRDefault="006C0AC9" w:rsidP="001E3C81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（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1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）</w:t>
      </w:r>
      <w:r w:rsidR="001E3C81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考点安排如下表，</w:t>
      </w:r>
      <w:r w:rsidR="00007CB2"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全体考生名单参见</w:t>
      </w:r>
      <w:r w:rsidR="00007CB2" w:rsidRPr="00C33A80">
        <w:rPr>
          <w:rFonts w:ascii="Times New Roman" w:eastAsia="仿宋_GB2312" w:hAnsi="Times New Roman" w:cs="宋体" w:hint="eastAsia"/>
          <w:kern w:val="0"/>
          <w:sz w:val="28"/>
          <w:szCs w:val="28"/>
        </w:rPr>
        <w:t>附件</w:t>
      </w:r>
      <w:r w:rsidR="001E3C81" w:rsidRPr="00C33A80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71"/>
        <w:gridCol w:w="2841"/>
      </w:tblGrid>
      <w:tr w:rsidR="00007CB2" w:rsidRPr="00007CB2" w:rsidTr="0067792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B2" w:rsidRPr="00007CB2" w:rsidRDefault="00007CB2" w:rsidP="00007CB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CB2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lastRenderedPageBreak/>
              <w:t>考试地点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B2" w:rsidRPr="00007CB2" w:rsidRDefault="00007CB2" w:rsidP="00007CB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CB2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首号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B2" w:rsidRPr="00007CB2" w:rsidRDefault="00007CB2" w:rsidP="00007CB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07CB2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末号</w:t>
            </w:r>
            <w:proofErr w:type="gramEnd"/>
          </w:p>
        </w:tc>
      </w:tr>
      <w:tr w:rsidR="00007CB2" w:rsidRPr="00007CB2" w:rsidTr="0067792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B2" w:rsidRPr="00677928" w:rsidRDefault="0079158A" w:rsidP="00007CB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928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第一考场（</w:t>
            </w:r>
            <w:r w:rsidR="001E3C81" w:rsidRPr="00677928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行政楼</w:t>
            </w:r>
            <w:r w:rsidR="00913E64" w:rsidRPr="00677928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201</w:t>
            </w:r>
            <w:r w:rsidR="00913E64" w:rsidRPr="00677928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会议室</w:t>
            </w:r>
            <w:r w:rsidRPr="00677928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B2" w:rsidRPr="00677928" w:rsidRDefault="00F93459" w:rsidP="00F9345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9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80001</w:t>
            </w:r>
            <w:r w:rsidR="00913E64" w:rsidRPr="0067792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67792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="00007CB2" w:rsidRPr="006779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C33A80" w:rsidRPr="0067792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79</w:t>
            </w:r>
            <w:r w:rsidR="00007CB2" w:rsidRPr="006779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00001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B2" w:rsidRPr="00677928" w:rsidRDefault="00F93459" w:rsidP="00F9345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9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80001</w:t>
            </w:r>
            <w:r w:rsidR="00913E64" w:rsidRPr="0067792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67792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="00C33A80" w:rsidRPr="0067792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179</w:t>
            </w:r>
            <w:r w:rsidR="00622626" w:rsidRPr="006779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000</w:t>
            </w:r>
            <w:r w:rsidR="00913E64" w:rsidRPr="0067792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1D4777" w:rsidRPr="00007CB2" w:rsidTr="0067792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77" w:rsidRPr="00677928" w:rsidRDefault="0079158A" w:rsidP="00913E6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677928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第二考场（</w:t>
            </w:r>
            <w:r w:rsidR="001D4777" w:rsidRPr="00677928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行政楼</w:t>
            </w:r>
            <w:r w:rsidR="00913E64" w:rsidRPr="00677928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214</w:t>
            </w:r>
            <w:r w:rsidR="00913E64" w:rsidRPr="00677928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报告厅</w:t>
            </w:r>
            <w:r w:rsidRPr="00677928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77" w:rsidRPr="00677928" w:rsidRDefault="001D4777" w:rsidP="00F9345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9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80001</w:t>
            </w:r>
            <w:r w:rsidR="00913E64" w:rsidRPr="0067792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67792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1179</w:t>
            </w:r>
            <w:r w:rsidRPr="006779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000</w:t>
            </w:r>
            <w:r w:rsidRPr="0067792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="00913E64" w:rsidRPr="0067792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77" w:rsidRPr="00677928" w:rsidRDefault="001D4777" w:rsidP="00F9345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9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80001</w:t>
            </w:r>
            <w:r w:rsidR="00913E64" w:rsidRPr="0067792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67792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1179</w:t>
            </w:r>
            <w:r w:rsidRPr="006779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000</w:t>
            </w:r>
            <w:r w:rsidRPr="0067792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</w:tr>
    </w:tbl>
    <w:p w:rsidR="00007CB2" w:rsidRDefault="006C0AC9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）考试时</w:t>
      </w:r>
      <w:r w:rsidR="00007CB2"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请携带有效身份证件（身份证、军人身份证件）、</w:t>
      </w:r>
      <w:r w:rsidR="00007CB2"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2B</w:t>
      </w:r>
      <w:r w:rsidR="00007CB2"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铅笔、橡皮以及无字典存储和编程功能电子计算器。</w:t>
      </w:r>
    </w:p>
    <w:p w:rsidR="00622626" w:rsidRDefault="00622626" w:rsidP="00622626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（二）复试安排</w:t>
      </w:r>
    </w:p>
    <w:p w:rsidR="00324BE8" w:rsidRPr="006C0AC9" w:rsidRDefault="006C0AC9" w:rsidP="006C0AC9">
      <w:pPr>
        <w:widowControl/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1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、</w:t>
      </w:r>
      <w:r w:rsidR="004D66B9" w:rsidRPr="006C0AC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3</w:t>
      </w:r>
      <w:r w:rsidR="004D66B9" w:rsidRPr="006C0AC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月</w:t>
      </w:r>
      <w:r w:rsidR="004D66B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22</w:t>
      </w:r>
      <w:r w:rsidR="004D66B9" w:rsidRPr="006C0AC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日上午体检</w:t>
      </w:r>
      <w:r w:rsidR="004D66B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，由研究所统一安排。</w:t>
      </w:r>
      <w:r w:rsidR="004D66B9" w:rsidRPr="006C0AC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3</w:t>
      </w:r>
      <w:r w:rsidR="004D66B9" w:rsidRPr="006C0AC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月</w:t>
      </w:r>
      <w:r w:rsidR="004D66B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25</w:t>
      </w:r>
      <w:r w:rsidR="004D66B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日上</w:t>
      </w:r>
      <w:r w:rsidR="004D66B9" w:rsidRPr="006C0AC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午</w:t>
      </w:r>
      <w:r w:rsidR="004D66B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9</w:t>
      </w:r>
      <w:r w:rsidR="004D66B9" w:rsidRPr="006C0AC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：</w:t>
      </w:r>
      <w:r w:rsidR="004D66B9" w:rsidRPr="006C0AC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00</w:t>
      </w:r>
      <w:r w:rsidR="004D66B9" w:rsidRPr="006C0AC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开始</w:t>
      </w:r>
      <w:r w:rsidR="004D66B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综合面试，面试内容</w:t>
      </w:r>
      <w:r w:rsidR="00324BE8" w:rsidRPr="006C0AC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包括学术报告（含个人情况介绍）汇报、综合素质面试（科研能力及英语水平考核）。</w:t>
      </w:r>
    </w:p>
    <w:p w:rsidR="00324BE8" w:rsidRPr="006C0AC9" w:rsidRDefault="006C0AC9" w:rsidP="006C0AC9">
      <w:pPr>
        <w:widowControl/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2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、</w:t>
      </w:r>
      <w:r w:rsidR="00324BE8" w:rsidRPr="006C0AC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学术报告和科研能力考核：要求</w:t>
      </w:r>
      <w:r w:rsidR="00324BE8" w:rsidRPr="006C0AC9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每个考生做一个不超过</w:t>
      </w:r>
      <w:r w:rsidR="00324BE8" w:rsidRPr="006C0AC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8</w:t>
      </w:r>
      <w:r w:rsidR="00324BE8" w:rsidRPr="006C0AC9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分钟的学术报告</w:t>
      </w:r>
      <w:r w:rsidR="00324BE8" w:rsidRPr="006C0AC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（</w:t>
      </w:r>
      <w:r w:rsidR="00324BE8" w:rsidRPr="006C0AC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PPT</w:t>
      </w:r>
      <w:r w:rsidR="00324BE8" w:rsidRPr="006C0AC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）</w:t>
      </w:r>
      <w:r w:rsidR="00324BE8" w:rsidRPr="006C0AC9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，内容</w:t>
      </w:r>
      <w:r w:rsidR="00324BE8" w:rsidRPr="006C0AC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包括个人情况介绍、</w:t>
      </w:r>
      <w:r w:rsidR="00324BE8" w:rsidRPr="006C0AC9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硕士</w:t>
      </w:r>
      <w:r w:rsidR="00324BE8" w:rsidRPr="006C0AC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期间科研工作及典型成果（重点介绍内容）</w:t>
      </w:r>
      <w:r w:rsidR="00324BE8" w:rsidRPr="006C0AC9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，</w:t>
      </w:r>
      <w:r w:rsidR="00324BE8" w:rsidRPr="006C0AC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复试导师组以提问方式考核考生科研能力。</w:t>
      </w:r>
      <w:r w:rsidR="00324BE8" w:rsidRPr="006C0AC9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提问</w:t>
      </w:r>
      <w:r w:rsidR="00324BE8" w:rsidRPr="006C0AC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时间</w:t>
      </w:r>
      <w:r w:rsidR="00324BE8" w:rsidRPr="006C0AC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7</w:t>
      </w:r>
      <w:r w:rsidR="00324BE8" w:rsidRPr="006C0AC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分钟，提问主要考查考生掌握专业知识的广度、深度与扎实程度、运用专业知识的能力、思维能力（分析与解决问题的能力）、应变反应能力、表达能力、研究兴趣、科研能力与发展潜力。</w:t>
      </w:r>
      <w:r w:rsidRPr="006C0AC9">
        <w:rPr>
          <w:rFonts w:ascii="Times New Roman" w:eastAsia="仿宋_GB2312" w:hAnsi="Times New Roman" w:cs="宋体" w:hint="eastAsia"/>
          <w:color w:val="FF0000"/>
          <w:kern w:val="0"/>
          <w:sz w:val="28"/>
          <w:szCs w:val="28"/>
        </w:rPr>
        <w:t>注：</w:t>
      </w:r>
      <w:r w:rsidRPr="006C0AC9">
        <w:rPr>
          <w:rFonts w:ascii="Times New Roman" w:eastAsia="仿宋_GB2312" w:hAnsi="Times New Roman" w:cs="宋体" w:hint="eastAsia"/>
          <w:color w:val="FF0000"/>
          <w:kern w:val="0"/>
          <w:sz w:val="28"/>
          <w:szCs w:val="28"/>
        </w:rPr>
        <w:t>PPT</w:t>
      </w:r>
      <w:r w:rsidRPr="006C0AC9">
        <w:rPr>
          <w:rFonts w:ascii="Times New Roman" w:eastAsia="仿宋_GB2312" w:hAnsi="Times New Roman" w:cs="宋体" w:hint="eastAsia"/>
          <w:color w:val="FF0000"/>
          <w:kern w:val="0"/>
          <w:sz w:val="28"/>
          <w:szCs w:val="28"/>
        </w:rPr>
        <w:t>请在</w:t>
      </w:r>
      <w:r w:rsidR="0079158A">
        <w:rPr>
          <w:rFonts w:ascii="Times New Roman" w:eastAsia="仿宋_GB2312" w:hAnsi="Times New Roman" w:cs="宋体" w:hint="eastAsia"/>
          <w:color w:val="FF0000"/>
          <w:kern w:val="0"/>
          <w:sz w:val="28"/>
          <w:szCs w:val="28"/>
        </w:rPr>
        <w:t>3</w:t>
      </w:r>
      <w:r w:rsidR="0079158A">
        <w:rPr>
          <w:rFonts w:ascii="Times New Roman" w:eastAsia="仿宋_GB2312" w:hAnsi="Times New Roman" w:cs="宋体" w:hint="eastAsia"/>
          <w:color w:val="FF0000"/>
          <w:kern w:val="0"/>
          <w:sz w:val="28"/>
          <w:szCs w:val="28"/>
        </w:rPr>
        <w:t>月</w:t>
      </w:r>
      <w:r w:rsidR="0079158A">
        <w:rPr>
          <w:rFonts w:ascii="Times New Roman" w:eastAsia="仿宋_GB2312" w:hAnsi="Times New Roman" w:cs="宋体" w:hint="eastAsia"/>
          <w:color w:val="FF0000"/>
          <w:kern w:val="0"/>
          <w:sz w:val="28"/>
          <w:szCs w:val="28"/>
        </w:rPr>
        <w:t>25</w:t>
      </w:r>
      <w:r w:rsidR="0079158A">
        <w:rPr>
          <w:rFonts w:ascii="Times New Roman" w:eastAsia="仿宋_GB2312" w:hAnsi="Times New Roman" w:cs="宋体" w:hint="eastAsia"/>
          <w:color w:val="FF0000"/>
          <w:kern w:val="0"/>
          <w:sz w:val="28"/>
          <w:szCs w:val="28"/>
        </w:rPr>
        <w:t>日早晨</w:t>
      </w:r>
      <w:r w:rsidR="0079158A">
        <w:rPr>
          <w:rFonts w:ascii="Times New Roman" w:eastAsia="仿宋_GB2312" w:hAnsi="Times New Roman" w:cs="宋体" w:hint="eastAsia"/>
          <w:color w:val="FF0000"/>
          <w:kern w:val="0"/>
          <w:sz w:val="28"/>
          <w:szCs w:val="28"/>
        </w:rPr>
        <w:t>8</w:t>
      </w:r>
      <w:r w:rsidR="0079158A">
        <w:rPr>
          <w:rFonts w:ascii="Times New Roman" w:eastAsia="仿宋_GB2312" w:hAnsi="Times New Roman" w:cs="宋体" w:hint="eastAsia"/>
          <w:color w:val="FF0000"/>
          <w:kern w:val="0"/>
          <w:sz w:val="28"/>
          <w:szCs w:val="28"/>
        </w:rPr>
        <w:t>点半之前</w:t>
      </w:r>
      <w:r w:rsidRPr="006C0AC9">
        <w:rPr>
          <w:rFonts w:ascii="Times New Roman" w:eastAsia="仿宋_GB2312" w:hAnsi="Times New Roman" w:cs="宋体" w:hint="eastAsia"/>
          <w:color w:val="FF0000"/>
          <w:kern w:val="0"/>
          <w:sz w:val="28"/>
          <w:szCs w:val="28"/>
        </w:rPr>
        <w:t>拷贝到</w:t>
      </w:r>
      <w:r w:rsidR="0079158A">
        <w:rPr>
          <w:rFonts w:ascii="Times New Roman" w:eastAsia="仿宋_GB2312" w:hAnsi="Times New Roman" w:cs="宋体" w:hint="eastAsia"/>
          <w:color w:val="FF0000"/>
          <w:kern w:val="0"/>
          <w:sz w:val="28"/>
          <w:szCs w:val="28"/>
        </w:rPr>
        <w:t>各</w:t>
      </w:r>
      <w:proofErr w:type="gramStart"/>
      <w:r w:rsidR="0079158A">
        <w:rPr>
          <w:rFonts w:ascii="Times New Roman" w:eastAsia="仿宋_GB2312" w:hAnsi="Times New Roman" w:cs="宋体" w:hint="eastAsia"/>
          <w:color w:val="FF0000"/>
          <w:kern w:val="0"/>
          <w:sz w:val="28"/>
          <w:szCs w:val="28"/>
        </w:rPr>
        <w:t>面试组</w:t>
      </w:r>
      <w:proofErr w:type="gramEnd"/>
      <w:r w:rsidRPr="006C0AC9">
        <w:rPr>
          <w:rFonts w:ascii="Times New Roman" w:eastAsia="仿宋_GB2312" w:hAnsi="Times New Roman" w:cs="宋体" w:hint="eastAsia"/>
          <w:color w:val="FF0000"/>
          <w:kern w:val="0"/>
          <w:sz w:val="28"/>
          <w:szCs w:val="28"/>
        </w:rPr>
        <w:t>的电脑里。</w:t>
      </w:r>
    </w:p>
    <w:p w:rsidR="00324BE8" w:rsidRPr="006C0AC9" w:rsidRDefault="006C0AC9" w:rsidP="00324BE8">
      <w:pPr>
        <w:widowControl/>
        <w:adjustRightInd w:val="0"/>
        <w:snapToGrid w:val="0"/>
        <w:spacing w:line="360" w:lineRule="auto"/>
        <w:ind w:firstLine="560"/>
        <w:jc w:val="left"/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3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、</w:t>
      </w:r>
      <w:r w:rsidR="00324BE8" w:rsidRPr="006C0AC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英语水平考核：包括英语口语测试和专业英语能力测试。英语口语测试将考察考生的日常口语交流能力，面试小组老师将用英语向考生提问，考生用英文作答；专业英语能力测试直接采取英文译中文的方式。</w:t>
      </w:r>
    </w:p>
    <w:p w:rsidR="00324BE8" w:rsidRPr="006C0AC9" w:rsidRDefault="006C0AC9" w:rsidP="006C0AC9">
      <w:pPr>
        <w:widowControl/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4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、</w:t>
      </w:r>
      <w:r w:rsidR="00324BE8" w:rsidRPr="006C0AC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整个复试过程为每个考生</w:t>
      </w:r>
      <w:r w:rsidR="001D4777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15-</w:t>
      </w:r>
      <w:r w:rsidR="00324BE8" w:rsidRPr="006C0AC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20</w:t>
      </w:r>
      <w:r w:rsidR="00324BE8" w:rsidRPr="006C0AC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分钟，</w:t>
      </w:r>
      <w:r w:rsidR="00324BE8" w:rsidRPr="006C0AC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60</w:t>
      </w:r>
      <w:r w:rsidR="00324BE8" w:rsidRPr="006C0AC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分为及格。</w:t>
      </w:r>
    </w:p>
    <w:p w:rsidR="00324BE8" w:rsidRPr="006C0AC9" w:rsidRDefault="006C0AC9" w:rsidP="006C0AC9">
      <w:pPr>
        <w:widowControl/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5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、</w:t>
      </w:r>
      <w:r w:rsidR="00324BE8" w:rsidRPr="006C0AC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复试小组成员按专业分组，每组设一名组长，对招生领导小组负责，复试学生名单参见附件。</w:t>
      </w:r>
    </w:p>
    <w:p w:rsidR="00324BE8" w:rsidRPr="006C0AC9" w:rsidRDefault="006C0AC9" w:rsidP="006C0AC9">
      <w:pPr>
        <w:widowControl/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lastRenderedPageBreak/>
        <w:t>6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、</w:t>
      </w:r>
      <w:r w:rsidR="00324BE8" w:rsidRPr="006C0AC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复试的监督和复议：考生向人事教育处反应，由人事教育处核实情况后报送招生领导小组并通知考生。</w:t>
      </w:r>
    </w:p>
    <w:p w:rsidR="00324BE8" w:rsidRPr="006C0AC9" w:rsidRDefault="006C0AC9" w:rsidP="00324BE8">
      <w:pPr>
        <w:widowControl/>
        <w:adjustRightInd w:val="0"/>
        <w:snapToGrid w:val="0"/>
        <w:spacing w:line="360" w:lineRule="auto"/>
        <w:ind w:firstLine="560"/>
        <w:jc w:val="left"/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7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、</w:t>
      </w:r>
      <w:r w:rsidR="00324BE8" w:rsidRPr="006C0AC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考生总成绩＝初试成绩（百分制）</w:t>
      </w:r>
      <w:r w:rsidR="00324BE8" w:rsidRPr="006C0AC9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*50%+</w:t>
      </w:r>
      <w:r w:rsidR="00324BE8" w:rsidRPr="006C0AC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复试成绩</w:t>
      </w:r>
      <w:r w:rsidR="00324BE8" w:rsidRPr="006C0AC9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*50%</w:t>
      </w:r>
      <w:r w:rsidR="00324BE8" w:rsidRPr="006C0AC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，复试成绩不合格者不得录取。</w:t>
      </w:r>
    </w:p>
    <w:p w:rsidR="00622626" w:rsidRPr="00007CB2" w:rsidRDefault="006C0AC9" w:rsidP="006C0AC9">
      <w:pPr>
        <w:widowControl/>
        <w:adjustRightInd w:val="0"/>
        <w:snapToGrid w:val="0"/>
        <w:spacing w:line="360" w:lineRule="auto"/>
        <w:ind w:firstLine="560"/>
        <w:jc w:val="left"/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8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、</w:t>
      </w:r>
      <w:r w:rsidR="00324BE8" w:rsidRPr="006C0AC9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体检参照教育部、卫生部、中国残联制订的《普通高等学校招生体检工作指导意见》执行。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四、</w:t>
      </w:r>
      <w:r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报考费用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考生报考的一切费用（报名费、体检费、旅费、住宿费等）由考生自理。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五、</w:t>
      </w:r>
      <w:r w:rsidRPr="00007CB2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住宿</w:t>
      </w:r>
    </w:p>
    <w:p w:rsidR="00324BE8" w:rsidRPr="00324BE8" w:rsidRDefault="00324BE8" w:rsidP="00324BE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由</w:t>
      </w:r>
      <w:r w:rsidRPr="00324BE8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于研究所研究生宿舍资源有限，请提前自行联系研究所附近的宾馆，费用自理。</w:t>
      </w:r>
    </w:p>
    <w:p w:rsidR="00324BE8" w:rsidRPr="00324BE8" w:rsidRDefault="00324BE8" w:rsidP="00324BE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</w:pPr>
      <w:r w:rsidRPr="00324BE8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附：研究所附近旅社</w:t>
      </w:r>
    </w:p>
    <w:p w:rsidR="00324BE8" w:rsidRPr="00324BE8" w:rsidRDefault="00324BE8" w:rsidP="00324BE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</w:pPr>
      <w:r w:rsidRPr="00324BE8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海丽</w:t>
      </w:r>
      <w:proofErr w:type="gramStart"/>
      <w:r w:rsidRPr="00324BE8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鑫</w:t>
      </w:r>
      <w:proofErr w:type="gramEnd"/>
      <w:r w:rsidRPr="00324BE8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旅社</w:t>
      </w:r>
      <w:r w:rsidRPr="00324BE8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 xml:space="preserve">  </w:t>
      </w:r>
      <w:r w:rsidRPr="00324BE8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预定电话：</w:t>
      </w:r>
      <w:r w:rsidRPr="00324BE8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15725216687/13953277153</w:t>
      </w:r>
    </w:p>
    <w:p w:rsidR="00324BE8" w:rsidRPr="00324BE8" w:rsidRDefault="00324BE8" w:rsidP="00324BE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</w:pPr>
      <w:r w:rsidRPr="00324BE8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地址：滨海大道中国海洋大学南门南侧、青岛第一国际学校南门东侧</w:t>
      </w:r>
    </w:p>
    <w:p w:rsidR="00324BE8" w:rsidRPr="00324BE8" w:rsidRDefault="00324BE8" w:rsidP="00324BE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</w:pPr>
      <w:r w:rsidRPr="00324BE8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收费标准：双人标间：</w:t>
      </w:r>
      <w:r w:rsidRPr="00324BE8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120</w:t>
      </w:r>
      <w:r w:rsidRPr="00324BE8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元</w:t>
      </w:r>
      <w:r w:rsidRPr="00324BE8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/</w:t>
      </w:r>
      <w:r w:rsidRPr="00324BE8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间</w:t>
      </w:r>
      <w:r w:rsidRPr="00324BE8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 xml:space="preserve">   </w:t>
      </w:r>
      <w:r w:rsidRPr="00324BE8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单人间：</w:t>
      </w:r>
      <w:r w:rsidRPr="00324BE8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80-90</w:t>
      </w:r>
      <w:r w:rsidRPr="00324BE8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元</w:t>
      </w:r>
      <w:r w:rsidRPr="00324BE8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/</w:t>
      </w:r>
      <w:r w:rsidRPr="00324BE8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间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六、其他</w:t>
      </w:r>
    </w:p>
    <w:p w:rsidR="00007CB2" w:rsidRPr="00007CB2" w:rsidRDefault="00E66BD5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、</w:t>
      </w:r>
      <w:r w:rsidR="00007CB2"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准考证报到时直接领取，</w:t>
      </w:r>
      <w:proofErr w:type="gramStart"/>
      <w:r w:rsidR="00007CB2"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不</w:t>
      </w:r>
      <w:proofErr w:type="gramEnd"/>
      <w:r w:rsidR="00007CB2"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另邮寄；</w:t>
      </w:r>
    </w:p>
    <w:p w:rsidR="00677928" w:rsidRDefault="00E66BD5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、</w:t>
      </w:r>
      <w:r w:rsidR="00007CB2"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所有通知均在网上发布，请考生报到前注意查询，不另行通知。</w:t>
      </w:r>
    </w:p>
    <w:p w:rsidR="00007CB2" w:rsidRPr="00007CB2" w:rsidRDefault="00E66BD5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lastRenderedPageBreak/>
        <w:t>3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、</w:t>
      </w:r>
      <w:r w:rsidR="00007CB2"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考生</w:t>
      </w:r>
      <w:r w:rsidR="001E3C81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复试结束</w:t>
      </w:r>
      <w:r w:rsidR="00007CB2"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完毕即可返校。</w:t>
      </w:r>
    </w:p>
    <w:p w:rsidR="00007CB2" w:rsidRDefault="00E66BD5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、</w:t>
      </w:r>
      <w:r w:rsidR="00007CB2" w:rsidRPr="00007CB2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交通</w:t>
      </w:r>
      <w:r w:rsidR="00007CB2"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方式可以使用</w:t>
      </w:r>
      <w:hyperlink r:id="rId7" w:history="1">
        <w:r w:rsidR="00007CB2" w:rsidRPr="00007CB2">
          <w:rPr>
            <w:rFonts w:ascii="Times New Roman" w:eastAsia="仿宋_GB2312" w:hAnsi="Times New Roman" w:cs="Times New Roman"/>
            <w:color w:val="333333"/>
            <w:kern w:val="0"/>
            <w:sz w:val="18"/>
            <w:szCs w:val="18"/>
          </w:rPr>
          <w:t>http://map.baidu.com/</w:t>
        </w:r>
      </w:hyperlink>
      <w:r w:rsidR="00007CB2"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及</w:t>
      </w:r>
      <w:hyperlink r:id="rId8" w:history="1">
        <w:r w:rsidR="00007CB2" w:rsidRPr="00007CB2">
          <w:rPr>
            <w:rFonts w:ascii="Times New Roman" w:eastAsia="仿宋_GB2312" w:hAnsi="Times New Roman" w:cs="Times New Roman"/>
            <w:color w:val="333333"/>
            <w:kern w:val="0"/>
            <w:sz w:val="18"/>
            <w:szCs w:val="18"/>
          </w:rPr>
          <w:t>http://www.bjbus.com.cn/index.htm</w:t>
        </w:r>
      </w:hyperlink>
      <w:r w:rsidR="00007CB2"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查询。我所所处位置为</w:t>
      </w:r>
      <w:r w:rsidR="001E3C81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青岛市崂山区松岭路</w:t>
      </w:r>
      <w:r w:rsidR="001E3C81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189</w:t>
      </w:r>
      <w:r w:rsidR="001E3C81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号</w:t>
      </w:r>
      <w:r w:rsidR="00007CB2"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，</w:t>
      </w:r>
      <w:r w:rsidR="001E3C81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青岛第一国际学校对面</w:t>
      </w:r>
      <w:r w:rsidR="00007CB2"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。</w:t>
      </w:r>
      <w:r w:rsid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交通路线信息</w:t>
      </w:r>
      <w:r w:rsidR="00622626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如下：</w:t>
      </w:r>
    </w:p>
    <w:p w:rsidR="00BC36B2" w:rsidRPr="00BC36B2" w:rsidRDefault="00BC36B2" w:rsidP="00BC36B2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</w:pPr>
      <w:r w:rsidRPr="00BC36B2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我所附近有</w:t>
      </w:r>
      <w:r w:rsidRPr="00BC36B2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125</w:t>
      </w:r>
      <w:r w:rsidRPr="00BC36B2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路（</w:t>
      </w:r>
      <w:proofErr w:type="gramStart"/>
      <w:r w:rsidRPr="00BC36B2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枯桃花</w:t>
      </w: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卉</w:t>
      </w:r>
      <w:proofErr w:type="gramEnd"/>
      <w:r w:rsidRPr="00BC36B2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市场下车）、</w:t>
      </w:r>
      <w:r w:rsidRPr="00BC36B2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381</w:t>
      </w:r>
      <w:r w:rsidRPr="00BC36B2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路（</w:t>
      </w:r>
      <w:proofErr w:type="gramStart"/>
      <w:r w:rsidRPr="00BC36B2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株洲路</w:t>
      </w:r>
      <w:proofErr w:type="gramEnd"/>
      <w:r w:rsidRPr="00BC36B2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东站下车）和</w:t>
      </w:r>
      <w:r w:rsidRPr="00BC36B2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382</w:t>
      </w:r>
      <w:r w:rsidRPr="00BC36B2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路（</w:t>
      </w:r>
      <w:proofErr w:type="gramStart"/>
      <w:r w:rsidRPr="00BC36B2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株洲路</w:t>
      </w:r>
      <w:proofErr w:type="gramEnd"/>
      <w:r w:rsidRPr="00BC36B2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东站下车）公交车</w:t>
      </w: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。</w:t>
      </w:r>
    </w:p>
    <w:p w:rsidR="00BC36B2" w:rsidRPr="00BC36B2" w:rsidRDefault="00BC36B2" w:rsidP="00BC36B2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</w:pP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（</w:t>
      </w: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1</w:t>
      </w: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）</w:t>
      </w:r>
      <w:r w:rsidRPr="00BC36B2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自青岛火车站乘</w:t>
      </w:r>
      <w:r w:rsidRPr="00BC36B2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501</w:t>
      </w:r>
      <w:r w:rsidRPr="00BC36B2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路公交车，至海尔路站下车，换乘</w:t>
      </w:r>
      <w:r w:rsidRPr="00BC36B2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125</w:t>
      </w:r>
      <w:r w:rsidRPr="00BC36B2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路，</w:t>
      </w:r>
      <w:proofErr w:type="gramStart"/>
      <w:r w:rsidRPr="00BC36B2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枯桃花</w:t>
      </w: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卉</w:t>
      </w:r>
      <w:proofErr w:type="gramEnd"/>
      <w:r w:rsidRPr="00BC36B2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市场下车，北行约</w:t>
      </w:r>
      <w:r w:rsidRPr="00BC36B2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300</w:t>
      </w:r>
      <w:r w:rsidRPr="00BC36B2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米即可</w:t>
      </w: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。</w:t>
      </w:r>
    </w:p>
    <w:p w:rsidR="00BC36B2" w:rsidRPr="00BC36B2" w:rsidRDefault="00BC36B2" w:rsidP="00BC36B2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</w:pP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（</w:t>
      </w: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2</w:t>
      </w: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）自青岛火车站乘</w:t>
      </w: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312</w:t>
      </w: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路公交车，至终点站汽车东站下车，前行约</w:t>
      </w: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200</w:t>
      </w: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米换乘</w:t>
      </w: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381</w:t>
      </w: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路，</w:t>
      </w:r>
      <w:proofErr w:type="gramStart"/>
      <w:r w:rsidRPr="00BC36B2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株洲路</w:t>
      </w:r>
      <w:proofErr w:type="gramEnd"/>
      <w:r w:rsidRPr="00BC36B2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东站下车</w:t>
      </w: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，马路对面红色园区即是。</w:t>
      </w:r>
    </w:p>
    <w:p w:rsidR="00BC36B2" w:rsidRPr="00BC36B2" w:rsidRDefault="00BC36B2" w:rsidP="00BC36B2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</w:pP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（</w:t>
      </w: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3</w:t>
      </w: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）</w:t>
      </w: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 xml:space="preserve"> </w:t>
      </w: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自青岛火车站乘</w:t>
      </w: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321/301/304</w:t>
      </w: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路公交车，至</w:t>
      </w:r>
      <w:proofErr w:type="gramStart"/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王家麦岛站</w:t>
      </w:r>
      <w:proofErr w:type="gramEnd"/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下车，换乘</w:t>
      </w: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382</w:t>
      </w: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路，</w:t>
      </w:r>
      <w:proofErr w:type="gramStart"/>
      <w:r w:rsidRPr="00BC36B2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株洲路</w:t>
      </w:r>
      <w:proofErr w:type="gramEnd"/>
      <w:r w:rsidRPr="00BC36B2"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东站下车</w:t>
      </w: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。</w:t>
      </w:r>
    </w:p>
    <w:p w:rsidR="00BC36B2" w:rsidRPr="00BC36B2" w:rsidRDefault="00BC36B2" w:rsidP="00BC36B2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</w:pP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（</w:t>
      </w: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4</w:t>
      </w: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）四方长途汽车站坐</w:t>
      </w: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126</w:t>
      </w: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路在浮山后小区换乘</w:t>
      </w: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381</w:t>
      </w:r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路到</w:t>
      </w:r>
      <w:proofErr w:type="gramStart"/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株洲路</w:t>
      </w:r>
      <w:proofErr w:type="gramEnd"/>
      <w:r w:rsidRP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东站下车。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预祝各位来所顺利！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中国科学院</w:t>
      </w:r>
      <w:r w:rsidR="00BC36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青岛生物能源与过程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研究所</w:t>
      </w:r>
    </w:p>
    <w:p w:rsidR="00007CB2" w:rsidRPr="00007CB2" w:rsidRDefault="00BC36B2" w:rsidP="00BC36B2">
      <w:pPr>
        <w:widowControl/>
        <w:spacing w:before="100" w:beforeAutospacing="1" w:after="100" w:afterAutospacing="1" w:line="360" w:lineRule="auto"/>
        <w:ind w:right="140" w:firstLineChars="200" w:firstLine="56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人事教育处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二</w:t>
      </w:r>
      <w:r w:rsidRPr="00007CB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〇</w:t>
      </w:r>
      <w:r w:rsidR="001D4777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一三年三</w:t>
      </w:r>
      <w:r w:rsidRPr="00007CB2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月</w:t>
      </w:r>
      <w:r w:rsidR="001D4777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四</w:t>
      </w:r>
      <w:r w:rsidRPr="00007CB2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日</w:t>
      </w:r>
    </w:p>
    <w:p w:rsidR="001A583F" w:rsidRPr="00913E64" w:rsidRDefault="001A583F">
      <w:pPr>
        <w:rPr>
          <w:sz w:val="28"/>
          <w:szCs w:val="28"/>
        </w:rPr>
      </w:pPr>
      <w:r w:rsidRPr="00913E64">
        <w:rPr>
          <w:rFonts w:hint="eastAsia"/>
          <w:sz w:val="28"/>
          <w:szCs w:val="28"/>
        </w:rPr>
        <w:t>附：准考考生信息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6"/>
        <w:gridCol w:w="1336"/>
        <w:gridCol w:w="3827"/>
      </w:tblGrid>
      <w:tr w:rsidR="001A583F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1A583F" w:rsidRPr="00913E64" w:rsidRDefault="001A583F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准考证号</w:t>
            </w:r>
          </w:p>
        </w:tc>
        <w:tc>
          <w:tcPr>
            <w:tcW w:w="1336" w:type="dxa"/>
            <w:noWrap/>
            <w:hideMark/>
          </w:tcPr>
          <w:p w:rsidR="001A583F" w:rsidRPr="00913E64" w:rsidRDefault="001A583F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考生姓名</w:t>
            </w:r>
          </w:p>
        </w:tc>
        <w:tc>
          <w:tcPr>
            <w:tcW w:w="3827" w:type="dxa"/>
            <w:noWrap/>
            <w:hideMark/>
          </w:tcPr>
          <w:p w:rsidR="001A583F" w:rsidRPr="00913E64" w:rsidRDefault="001A583F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报考专业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800013117900001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郑贤良</w:t>
            </w:r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生物化学与分子生物学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800013117900002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马增新</w:t>
            </w:r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生物化学与分子生物学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800013117900003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康玉军</w:t>
            </w:r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生物化学与分子生物学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800013117900004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冯烨宏</w:t>
            </w:r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生物化学与分子生物学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800013117900005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赵利峰</w:t>
            </w:r>
            <w:proofErr w:type="gramEnd"/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生物化学与分子生物学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800013117900006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王勤涛</w:t>
            </w:r>
            <w:proofErr w:type="gramEnd"/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生物化学与分子生物学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800013117900007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荆晓丽</w:t>
            </w:r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生物化学与分子生物学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800013117900008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李泽</w:t>
            </w:r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生物化学与分子生物学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800013117900009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张慧丹</w:t>
            </w:r>
            <w:proofErr w:type="gramEnd"/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生物化学与分子生物学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800013117900010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张磊</w:t>
            </w:r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生物化学与分子生物学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800013117900011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王增光</w:t>
            </w:r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生物化学与分子生物学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800013117900012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王殿</w:t>
            </w:r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生物化学与分子生物学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800013117900013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高玉晓</w:t>
            </w:r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生物化学与分子生物学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800013117900014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张坤迪</w:t>
            </w:r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生物化学与分子生物学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800013117900015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游</w:t>
            </w:r>
            <w:proofErr w:type="gramStart"/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偲</w:t>
            </w:r>
            <w:proofErr w:type="gramEnd"/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生物化学与分子生物学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800013117900016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张婷婷</w:t>
            </w:r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生物化学与分子生物学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800013117900017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徐文琦</w:t>
            </w:r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生物化学与分子生物学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800013117900018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田明忠</w:t>
            </w:r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生物化学与分子生物学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800013117900019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郑群</w:t>
            </w:r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生物化学与分子生物学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800013117900020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颜文超</w:t>
            </w:r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化学工程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800013117900021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郑杰</w:t>
            </w:r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化学工程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800013117900022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梁文渊</w:t>
            </w:r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化学工程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800013117900023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李亮</w:t>
            </w:r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化学工程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800013117900024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郭莉萍</w:t>
            </w:r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化学工程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800013117900025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赵云</w:t>
            </w:r>
            <w:proofErr w:type="gramStart"/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琰</w:t>
            </w:r>
            <w:proofErr w:type="gramEnd"/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化学工程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800013117900026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黄河</w:t>
            </w:r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化学工程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800013117900027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谷传涛</w:t>
            </w:r>
            <w:proofErr w:type="gramEnd"/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化学工程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800013117900028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沈鑫权</w:t>
            </w:r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化学工程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800013117900029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王德龙</w:t>
            </w:r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化学工程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800013117900030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王飞</w:t>
            </w:r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化学工程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800013117900031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韩鹏献</w:t>
            </w:r>
            <w:proofErr w:type="gramEnd"/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化学工程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800013117900032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郭静</w:t>
            </w:r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化学工程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800013117900033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陈林</w:t>
            </w:r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化学工程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800013117900034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李丽楠</w:t>
            </w:r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化学工程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800013117900035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武景丽</w:t>
            </w:r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化学工程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800013117900036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曹泉</w:t>
            </w:r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化学工程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800013117900037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刘超</w:t>
            </w:r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化学工程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800013117900038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张汝兵</w:t>
            </w:r>
            <w:proofErr w:type="gramEnd"/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化学工程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800013117900039</w:t>
            </w:r>
          </w:p>
        </w:tc>
        <w:tc>
          <w:tcPr>
            <w:tcW w:w="1336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刘涛</w:t>
            </w:r>
          </w:p>
        </w:tc>
        <w:tc>
          <w:tcPr>
            <w:tcW w:w="3827" w:type="dxa"/>
            <w:noWrap/>
            <w:hideMark/>
          </w:tcPr>
          <w:p w:rsidR="00913E64" w:rsidRPr="00913E64" w:rsidRDefault="00913E64" w:rsidP="000B5563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化学工程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</w:tcPr>
          <w:p w:rsidR="00913E64" w:rsidRPr="00913E64" w:rsidRDefault="00913E64" w:rsidP="00D046FB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800013117900040</w:t>
            </w:r>
          </w:p>
        </w:tc>
        <w:tc>
          <w:tcPr>
            <w:tcW w:w="1336" w:type="dxa"/>
            <w:noWrap/>
          </w:tcPr>
          <w:p w:rsidR="00913E64" w:rsidRPr="00913E64" w:rsidRDefault="00913E64" w:rsidP="00D046FB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郭进</w:t>
            </w:r>
          </w:p>
        </w:tc>
        <w:tc>
          <w:tcPr>
            <w:tcW w:w="3827" w:type="dxa"/>
            <w:noWrap/>
          </w:tcPr>
          <w:p w:rsidR="00913E64" w:rsidRPr="00913E64" w:rsidRDefault="00913E64" w:rsidP="00D046FB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化学工程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</w:tcPr>
          <w:p w:rsidR="00913E64" w:rsidRPr="00913E64" w:rsidRDefault="00913E64" w:rsidP="00D046FB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800013117900041</w:t>
            </w:r>
          </w:p>
        </w:tc>
        <w:tc>
          <w:tcPr>
            <w:tcW w:w="1336" w:type="dxa"/>
            <w:noWrap/>
          </w:tcPr>
          <w:p w:rsidR="00913E64" w:rsidRPr="00913E64" w:rsidRDefault="00913E64" w:rsidP="00D046FB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杨艳丽</w:t>
            </w:r>
          </w:p>
        </w:tc>
        <w:tc>
          <w:tcPr>
            <w:tcW w:w="3827" w:type="dxa"/>
            <w:noWrap/>
          </w:tcPr>
          <w:p w:rsidR="00913E64" w:rsidRPr="00913E64" w:rsidRDefault="00913E64" w:rsidP="00D046FB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化学工程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</w:tcPr>
          <w:p w:rsidR="00913E64" w:rsidRPr="00913E64" w:rsidRDefault="00913E64" w:rsidP="00D046FB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800013117900042</w:t>
            </w:r>
          </w:p>
        </w:tc>
        <w:tc>
          <w:tcPr>
            <w:tcW w:w="1336" w:type="dxa"/>
            <w:noWrap/>
          </w:tcPr>
          <w:p w:rsidR="00913E64" w:rsidRPr="00913E64" w:rsidRDefault="00913E64" w:rsidP="00D046FB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张金芝</w:t>
            </w:r>
            <w:proofErr w:type="gramEnd"/>
          </w:p>
        </w:tc>
        <w:tc>
          <w:tcPr>
            <w:tcW w:w="3827" w:type="dxa"/>
            <w:noWrap/>
          </w:tcPr>
          <w:p w:rsidR="00913E64" w:rsidRPr="00913E64" w:rsidRDefault="00913E64" w:rsidP="00D046FB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化学工程</w:t>
            </w:r>
          </w:p>
        </w:tc>
      </w:tr>
      <w:tr w:rsidR="00913E64" w:rsidRPr="001A583F" w:rsidTr="00913E64">
        <w:trPr>
          <w:trHeight w:val="300"/>
        </w:trPr>
        <w:tc>
          <w:tcPr>
            <w:tcW w:w="2316" w:type="dxa"/>
            <w:noWrap/>
          </w:tcPr>
          <w:p w:rsidR="00913E64" w:rsidRPr="00913E64" w:rsidRDefault="00913E64" w:rsidP="00D046FB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800013117900043</w:t>
            </w:r>
          </w:p>
        </w:tc>
        <w:tc>
          <w:tcPr>
            <w:tcW w:w="1336" w:type="dxa"/>
            <w:noWrap/>
          </w:tcPr>
          <w:p w:rsidR="00913E64" w:rsidRPr="00913E64" w:rsidRDefault="00913E64" w:rsidP="00D046FB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呼艳华</w:t>
            </w:r>
            <w:proofErr w:type="gramEnd"/>
          </w:p>
        </w:tc>
        <w:tc>
          <w:tcPr>
            <w:tcW w:w="3827" w:type="dxa"/>
            <w:noWrap/>
          </w:tcPr>
          <w:p w:rsidR="00913E64" w:rsidRPr="00913E64" w:rsidRDefault="00913E64" w:rsidP="00D046FB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E64">
              <w:rPr>
                <w:rFonts w:asciiTheme="minorEastAsia" w:hAnsiTheme="minorEastAsia" w:hint="eastAsia"/>
                <w:sz w:val="24"/>
                <w:szCs w:val="24"/>
              </w:rPr>
              <w:t>化学工程</w:t>
            </w:r>
          </w:p>
        </w:tc>
      </w:tr>
    </w:tbl>
    <w:p w:rsidR="001A583F" w:rsidRPr="00007CB2" w:rsidRDefault="001A583F"/>
    <w:sectPr w:rsidR="001A583F" w:rsidRPr="00007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C68" w:rsidRDefault="00FD2C68" w:rsidP="004D66B9">
      <w:r>
        <w:separator/>
      </w:r>
    </w:p>
  </w:endnote>
  <w:endnote w:type="continuationSeparator" w:id="0">
    <w:p w:rsidR="00FD2C68" w:rsidRDefault="00FD2C68" w:rsidP="004D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C68" w:rsidRDefault="00FD2C68" w:rsidP="004D66B9">
      <w:r>
        <w:separator/>
      </w:r>
    </w:p>
  </w:footnote>
  <w:footnote w:type="continuationSeparator" w:id="0">
    <w:p w:rsidR="00FD2C68" w:rsidRDefault="00FD2C68" w:rsidP="004D6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67"/>
    <w:rsid w:val="00007CB2"/>
    <w:rsid w:val="000A222B"/>
    <w:rsid w:val="001A583F"/>
    <w:rsid w:val="001C6A98"/>
    <w:rsid w:val="001D4777"/>
    <w:rsid w:val="001E3C81"/>
    <w:rsid w:val="0023185F"/>
    <w:rsid w:val="00324BE8"/>
    <w:rsid w:val="003636F2"/>
    <w:rsid w:val="004D66B9"/>
    <w:rsid w:val="00563F37"/>
    <w:rsid w:val="00622626"/>
    <w:rsid w:val="00677928"/>
    <w:rsid w:val="006C0AC9"/>
    <w:rsid w:val="0079158A"/>
    <w:rsid w:val="007F775F"/>
    <w:rsid w:val="00913E64"/>
    <w:rsid w:val="0093306D"/>
    <w:rsid w:val="00BC36B2"/>
    <w:rsid w:val="00C33A80"/>
    <w:rsid w:val="00D37167"/>
    <w:rsid w:val="00E66BD5"/>
    <w:rsid w:val="00EA0699"/>
    <w:rsid w:val="00F93459"/>
    <w:rsid w:val="00FD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D6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66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6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66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D6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66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6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66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bus.com.cn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p.baidu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6</Pages>
  <Words>501</Words>
  <Characters>2860</Characters>
  <Application>Microsoft Office Word</Application>
  <DocSecurity>0</DocSecurity>
  <Lines>23</Lines>
  <Paragraphs>6</Paragraphs>
  <ScaleCrop>false</ScaleCrop>
  <Company>Lenovo (Beijing) Limited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2013-03-04T07:00:00Z</dcterms:created>
  <dcterms:modified xsi:type="dcterms:W3CDTF">2013-03-05T01:14:00Z</dcterms:modified>
</cp:coreProperties>
</file>